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1" w:rsidRDefault="00BA7F4C">
      <w:r>
        <w:rPr>
          <w:noProof/>
          <w:lang w:eastAsia="pl-PL"/>
        </w:rPr>
        <w:drawing>
          <wp:inline distT="0" distB="0" distL="0" distR="0" wp14:anchorId="54D3F6FB" wp14:editId="6BDFE4E3">
            <wp:extent cx="4761865" cy="1906270"/>
            <wp:effectExtent l="0" t="0" r="635" b="0"/>
            <wp:docPr id="1" name="Obraz 1" descr="http://przedszkole190.com.pl/media/images/Cwiczenia_koordynacji_wzrokowo-ruchow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90.com.pl/media/images/Cwiczenia_koordynacji_wzrokowo-ruchowe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4C" w:rsidRPr="00BA7F4C" w:rsidRDefault="00BA7F4C" w:rsidP="00BA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Koordynacja wzrokowo-ruchowa jest to w najprostszym tłumaczeniu - umiejętność łączenia tego, co widzi oko z tym, co wykonuje ręka (przeniesienie obrazu graficznego na ruch)                                       </w:t>
      </w: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br/>
        <w:t>Dobra koordynacja wzrokowo-ruchowa jest niezbędna do wykonywania wielu codziennych czynności takich jak: pisanie, rysowanie, manipulowanie, ćwiczenia gimnastyczne czy nawet ubieranie lub inne czynności samoobsługowe.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br/>
        <w:t>U dzieci w wieku przedszkolnym zaburzona koordynacja wzrokowo-ruchowa objawia się małą (słabą) precyzją ruchów i trudnościami w czasie wykonywania prostych zadań.</w:t>
      </w: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br/>
        <w:t>Dzieci z zaburzoną lub słabo rozwiniętą koordynacją wzrokowo-ruchową mają trudności w zakresie: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ubierania się,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prawidłowego chwytania i rzucania piłki,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utrzymywania równowagi przy staniu na jednej nodze, skakania, przechodzenia przez przeszkody,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posługiwania się podstawowymi narzędziami i przedmiotami codziennego użytku (wkładanie klucza do zamka, wiązania sznurowadeł, jedzenia)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wykonywania prac plastycznych takich jak: rysowanie, wycinanie, wydzieranie, naklejanie,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nauki pisania (utrzymywanie się w liniaturze zeszytu, silny nacisk ołówka lub długopisu - za silne napięcia mięśniowe),</w:t>
      </w:r>
    </w:p>
    <w:p w:rsidR="00BA7F4C" w:rsidRPr="00BA7F4C" w:rsidRDefault="00BA7F4C" w:rsidP="00BA7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 manipulacyjnych.</w:t>
      </w:r>
    </w:p>
    <w:p w:rsidR="00BA7F4C" w:rsidRPr="00BA7F4C" w:rsidRDefault="00BA7F4C" w:rsidP="00BA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Propozycje ćwiczeń dla dzieci młodszych: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z koralików, klocków, mebli, pojazdów, drzew, roślin, budowli, figur;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z patyczków: płotów, drabin, domów, kwiatów;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 tasiemki, z różnokolorowej wełny: dywaników, kilimków, frędzli;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 elementów mozaiki geometrycznej- postaci ludzi i zwierząt;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z różnorodnych materiałów i elementów określonych scenek rodzajowych np. z liści, owoców, kory, giętkiego tworzywa.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 xml:space="preserve">Dobieranie do konturów figur geometrycznych takich samych figur i nałożenie na wzór (wszelkiego rodzaju układanki geometryczne, </w:t>
      </w:r>
      <w:proofErr w:type="spellStart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nakładanki</w:t>
      </w:r>
      <w:proofErr w:type="spellEnd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).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Przedstawianie figur geometrycznych w zmienionych układach: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kompozycji figur geometrycznych wg wzoru i z pamięci;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graficzne odtwarzanie kompozycji geometrycznych przy pomocy rysunku i stempli;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Tworzenie i odwzorowywanie różnych kompozycji – szlaczków, prostych przedmiotów;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kompozycji postaci człowieka, pojazdów, przedmiotów, domów;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jednocześnie obydwoma rękami na dużym arkuszu przypiętym do tablicy lub podłogi;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palcami na przemian ruchem spokojnym, swobodnym;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zamalowywanie całej powierzchni kartki;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palcem (na całej powierzchni różnokolorowych linii poziomych i pionowych);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 xml:space="preserve">malowanie pędzlem linii prostych i łamanych, splątanych nici, kłębuszków, chmurek, </w:t>
      </w:r>
      <w:proofErr w:type="spellStart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zawijańców</w:t>
      </w:r>
      <w:proofErr w:type="spellEnd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 xml:space="preserve"> , linii 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pęczkiem waty - duże i małe chmury, kałuże itd.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zamalowywanie dużych konturowych rysunków, przedmiotów;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flamastrami - zamalowywanie określonym kolorem;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zamalowywanie powierzchni konturów np. kwiatów, domów;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 kredą na tablicy i dużych arkuszach rozłożonych na podłodze;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kreślenie patykiem na mokrej, gęsto pokrytej farbą klejową powierzchni;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 świecą, tuszem;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 w rytm muzyki;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Wydzieranie/ wycinanie;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łatwych kształtów np. pasków, piłek, baloników, kolorowych liści itp.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 xml:space="preserve">Kompozycja z kolorowych pasków, kół, kwadratów, </w:t>
      </w:r>
      <w:proofErr w:type="spellStart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prostokatów</w:t>
      </w:r>
      <w:proofErr w:type="spellEnd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;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Stemplowanie: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tworzenie różnych kompozycji - szlaczków;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kompozycji postaci człowieka, pojazdów, przedmiotów, domów;</w:t>
      </w:r>
    </w:p>
    <w:p w:rsidR="00BA7F4C" w:rsidRPr="00BA7F4C" w:rsidRDefault="00BA7F4C" w:rsidP="00BA7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Ćwiczenia na materiale obrazkowym: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układanki obrazkowe (stopniowanie trudności);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obrazka z części według wzoru;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uzupełnianie brakującej części obrazka;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dobieranie par jednakowych obrazków (</w:t>
      </w:r>
      <w:proofErr w:type="spellStart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dobieranki</w:t>
      </w:r>
      <w:proofErr w:type="spellEnd"/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, loteryjki, domino obrazkowe),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układanie ciągów powtarzających się klocków, zabawek, obrazków;</w:t>
      </w:r>
    </w:p>
    <w:p w:rsidR="00BA7F4C" w:rsidRPr="00BA7F4C" w:rsidRDefault="00BA7F4C" w:rsidP="00BA7F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rozpoznawanie zmian ilościowych i jakościowych w układach elementów – (zabawa " Co się zmieniło?" "Co zmieniło miejsce” „Czego brakuje” „Czego za dużo”)</w:t>
      </w:r>
    </w:p>
    <w:p w:rsidR="00BA7F4C" w:rsidRPr="00BA7F4C" w:rsidRDefault="00BA7F4C" w:rsidP="00BA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Propozycje ćwiczeń dla dzieci starszych;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Ćwiczenia w marszu: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marsz na palcach;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marsz chodem bociana;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marsz wokół sali z ćwiczeniem w reagowaniu na sygnał słowny: stój, naprzód;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Ćwiczenia w biegu: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bieg z podskokami,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przylot i odlot bocianów - bieg w określonym kierunku, poruszając się falistym ruchem z rozkrzyżowanymi ramionami;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Ćwiczenia na równoważni (zaczynamy od powierzchni płaskiej , aż do podwyższenia np.: ławeczka):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chodzenie wolno do przodu;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posuwanie się do tyłu;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posuwanie się bokiem;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obracanie się na ławeczce;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przeskoki zawrotne;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skoczne: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tematyka dowolna;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skoki jedno i obunóż;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skoki przez przeszkody płaskie, aż do podwyższonych;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skoki z przyborami;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z woreczkami: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rzucanie i chwyt woreczka obiema rękami;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rzucanie i chwyt woreczka jedną ręką;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rzucanie i chwytanie woreczka w ruchu itd.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Kreślenie dużych płynnych linii: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Palcem ( przyborem) w powietrzu;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patykiem na piasku;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kolorową kredą na tablicy, na asfalcie;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kredkami na dużych arkuszach;</w:t>
      </w:r>
    </w:p>
    <w:p w:rsidR="00BA7F4C" w:rsidRPr="00BA7F4C" w:rsidRDefault="00BA7F4C" w:rsidP="00BA7F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farbami na większych płaszczyznach.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Obrysowywanie gotowych szablonów o prostych kształtach np. koło, kwadrat, romb, trójkąt;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 szlaczków na kratkowanym papierze;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Rysowanie po konturach, łączenie punktów,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palcami.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Łączenie kolorową kredką wyznaczonych punktów.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Zagadki rysunkowe.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Labirynty.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Wycinanki różnego typu.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Kopiowanie obrazków przez kalkę techniczną lub z użyciem pisaków sucho ścieralnych na folii;.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Lepienie z plasteliny, masy solnej, modeliny;</w:t>
      </w:r>
    </w:p>
    <w:p w:rsidR="00BA7F4C" w:rsidRPr="00BA7F4C" w:rsidRDefault="00BA7F4C" w:rsidP="00BA7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Gry zręcznościowe.</w:t>
      </w:r>
    </w:p>
    <w:p w:rsidR="00BA7F4C" w:rsidRPr="00BA7F4C" w:rsidRDefault="00BA7F4C" w:rsidP="00BA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pl-PL"/>
        </w:rPr>
        <w:t>Ważne:</w:t>
      </w:r>
      <w:r w:rsidRPr="00BA7F4C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 </w:t>
      </w:r>
    </w:p>
    <w:p w:rsidR="00BA7F4C" w:rsidRPr="00BA7F4C" w:rsidRDefault="00BA7F4C" w:rsidP="00BA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Aby ćwiczenia spełniły swoją rolę, rodzice powinni przestrzegać następujących zasad: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stosowane ćwiczenia muszą być różnorodne i urozmaicone,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żadne ćwiczenie nie powinno trwać dłużej niż 10 minut,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ćwiczenie należy przerwać w momencie, gdy dziecko jest zmęczone, grymasi,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 razie trudności dziecku należy pomóc w wykonaniu ćwiczenia,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zawsze należy ćwiczenia doprowadzać do końca,</w:t>
      </w:r>
    </w:p>
    <w:p w:rsidR="00BA7F4C" w:rsidRPr="00BA7F4C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ćwiczenia wymagają spokojnej, miłej atmosfery bez popędzania, nerwów i podniesionego głosu;</w:t>
      </w:r>
    </w:p>
    <w:p w:rsidR="00BA7F4C" w:rsidRPr="002B4F08" w:rsidRDefault="00BA7F4C" w:rsidP="00BA7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7F4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wykorzystywać należy naturalne sytuacje w czasie codziennych zabaw, zajęć, spacerów lub czynności porządkowych.</w:t>
      </w:r>
    </w:p>
    <w:p w:rsidR="002B4F08" w:rsidRPr="00BA7F4C" w:rsidRDefault="002B4F08" w:rsidP="002B4F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A7F4C" w:rsidRPr="002B4F08" w:rsidRDefault="002B4F08" w:rsidP="002B4F08">
      <w:pPr>
        <w:rPr>
          <w:rFonts w:ascii="Arial" w:hAnsi="Arial" w:cs="Arial"/>
          <w:b/>
          <w:color w:val="FF0000"/>
          <w:sz w:val="24"/>
        </w:rPr>
      </w:pPr>
      <w:r w:rsidRPr="002B4F08">
        <w:rPr>
          <w:rFonts w:ascii="Arial" w:hAnsi="Arial" w:cs="Arial"/>
          <w:b/>
          <w:color w:val="FF0000"/>
          <w:sz w:val="24"/>
        </w:rPr>
        <w:t>Bibliografia:</w:t>
      </w:r>
    </w:p>
    <w:p w:rsidR="002B4F08" w:rsidRPr="002B4F08" w:rsidRDefault="002B4F08" w:rsidP="002B4F08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FF0000"/>
          <w:sz w:val="24"/>
        </w:rPr>
      </w:pPr>
      <w:r w:rsidRPr="002B4F08">
        <w:rPr>
          <w:rFonts w:ascii="Arial" w:hAnsi="Arial" w:cs="Arial"/>
          <w:b/>
          <w:color w:val="FF0000"/>
          <w:sz w:val="24"/>
        </w:rPr>
        <w:t xml:space="preserve"> literatura własna,</w:t>
      </w:r>
    </w:p>
    <w:p w:rsidR="002B4F08" w:rsidRPr="002B4F08" w:rsidRDefault="002B4F08" w:rsidP="002B4F08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</w:t>
      </w:r>
      <w:bookmarkStart w:id="0" w:name="_GoBack"/>
      <w:bookmarkEnd w:id="0"/>
      <w:r w:rsidRPr="002B4F08">
        <w:rPr>
          <w:rFonts w:ascii="Arial" w:hAnsi="Arial" w:cs="Arial"/>
          <w:b/>
          <w:color w:val="FF0000"/>
          <w:sz w:val="24"/>
        </w:rPr>
        <w:t>Internet</w:t>
      </w:r>
    </w:p>
    <w:sectPr w:rsidR="002B4F08" w:rsidRPr="002B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33A"/>
    <w:multiLevelType w:val="multilevel"/>
    <w:tmpl w:val="9A1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688"/>
    <w:multiLevelType w:val="multilevel"/>
    <w:tmpl w:val="D41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A58E3"/>
    <w:multiLevelType w:val="multilevel"/>
    <w:tmpl w:val="94B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82840"/>
    <w:multiLevelType w:val="multilevel"/>
    <w:tmpl w:val="D458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24"/>
    <w:rsid w:val="002B4F08"/>
    <w:rsid w:val="00400724"/>
    <w:rsid w:val="005A0011"/>
    <w:rsid w:val="00B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2019-10-16T07:50:00Z</dcterms:created>
  <dcterms:modified xsi:type="dcterms:W3CDTF">2019-10-16T08:13:00Z</dcterms:modified>
</cp:coreProperties>
</file>